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8F7D" w14:textId="77777777" w:rsidR="00C65855" w:rsidRPr="00EB42E3" w:rsidRDefault="00C65855" w:rsidP="00C65855">
      <w:pPr>
        <w:rPr>
          <w:rFonts w:eastAsia="Times New Roman" w:cs="Times New Roman"/>
        </w:rPr>
      </w:pP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date of press release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</w:p>
    <w:p w14:paraId="0EA805BF" w14:textId="77777777" w:rsidR="00C65855" w:rsidRPr="00EB42E3" w:rsidRDefault="00C65855" w:rsidP="00C65855">
      <w:pPr>
        <w:rPr>
          <w:rFonts w:eastAsia="Times New Roman" w:cs="Times New Roman"/>
        </w:rPr>
      </w:pPr>
    </w:p>
    <w:p w14:paraId="659D5413" w14:textId="77777777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Contacts: </w:t>
      </w:r>
    </w:p>
    <w:p w14:paraId="61945485" w14:textId="77777777" w:rsidR="00C65855" w:rsidRPr="00EB42E3" w:rsidRDefault="00C65855" w:rsidP="00C65855">
      <w:pPr>
        <w:rPr>
          <w:rFonts w:eastAsia="Times New Roman" w:cs="Times New Roman"/>
        </w:rPr>
      </w:pP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superintendent name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</w:p>
    <w:p w14:paraId="20789CF2" w14:textId="77777777" w:rsidR="00C65855" w:rsidRPr="00EB42E3" w:rsidRDefault="00C65855" w:rsidP="00C65855">
      <w:pPr>
        <w:rPr>
          <w:rFonts w:eastAsia="Times New Roman" w:cs="Times New Roman"/>
        </w:rPr>
      </w:pP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superintendent phone number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</w:p>
    <w:p w14:paraId="3039F04F" w14:textId="77777777" w:rsidR="00C65855" w:rsidRPr="00EB42E3" w:rsidRDefault="00C65855" w:rsidP="00C65855">
      <w:pPr>
        <w:rPr>
          <w:rFonts w:eastAsia="Times New Roman" w:cs="Times New Roman"/>
        </w:rPr>
      </w:pP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superintendent e-mail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</w:p>
    <w:p w14:paraId="4FC1ACFF" w14:textId="77777777" w:rsidR="00C65855" w:rsidRPr="00EB42E3" w:rsidRDefault="00C65855" w:rsidP="00C65855">
      <w:pPr>
        <w:rPr>
          <w:rFonts w:eastAsia="Times New Roman" w:cs="Times New Roman"/>
        </w:rPr>
      </w:pPr>
    </w:p>
    <w:p w14:paraId="7FC7799C" w14:textId="77777777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Mike Strauss </w:t>
      </w:r>
    </w:p>
    <w:p w14:paraId="3C928462" w14:textId="77777777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Media Relations Manager, Golf Course Superintendents Association of America </w:t>
      </w:r>
    </w:p>
    <w:p w14:paraId="3D68B276" w14:textId="77777777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785-312-5164 </w:t>
      </w:r>
    </w:p>
    <w:p w14:paraId="4D0D46EF" w14:textId="516D7E8C" w:rsidR="00C65855" w:rsidRPr="00EB42E3" w:rsidRDefault="00E338C9" w:rsidP="00C65855">
      <w:pPr>
        <w:rPr>
          <w:rFonts w:eastAsia="Times New Roman" w:cs="Times New Roman"/>
        </w:rPr>
      </w:pPr>
      <w:hyperlink r:id="rId4" w:history="1">
        <w:r w:rsidR="00C65855" w:rsidRPr="00C65855">
          <w:rPr>
            <w:rStyle w:val="Hyperlink"/>
            <w:rFonts w:eastAsia="Times New Roman" w:cs="Times New Roman"/>
          </w:rPr>
          <w:t>mstrauss@gcsaa.org</w:t>
        </w:r>
      </w:hyperlink>
      <w:r w:rsidR="00C65855" w:rsidRPr="00C65855">
        <w:rPr>
          <w:rFonts w:eastAsia="Times New Roman" w:cs="Times New Roman"/>
        </w:rPr>
        <w:t xml:space="preserve"> </w:t>
      </w:r>
    </w:p>
    <w:p w14:paraId="445A6604" w14:textId="77777777" w:rsidR="00C65855" w:rsidRPr="00EB42E3" w:rsidRDefault="00C65855" w:rsidP="00C65855">
      <w:pPr>
        <w:rPr>
          <w:rFonts w:eastAsia="Times New Roman" w:cs="Times New Roman"/>
        </w:rPr>
      </w:pPr>
    </w:p>
    <w:p w14:paraId="7118631F" w14:textId="4FEF918A" w:rsidR="00C65855" w:rsidRPr="00EB42E3" w:rsidRDefault="00C65855" w:rsidP="00C65855">
      <w:pPr>
        <w:rPr>
          <w:rFonts w:eastAsia="Times New Roman" w:cs="Times New Roman"/>
        </w:rPr>
      </w:pP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Golf Course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to Host </w:t>
      </w:r>
      <w:r w:rsidR="00C464B6">
        <w:rPr>
          <w:rFonts w:eastAsia="Times New Roman" w:cs="Times New Roman"/>
        </w:rPr>
        <w:t xml:space="preserve">Innovative, Educational </w:t>
      </w:r>
      <w:r w:rsidRPr="00C65855">
        <w:rPr>
          <w:rFonts w:eastAsia="Times New Roman" w:cs="Times New Roman"/>
        </w:rPr>
        <w:t xml:space="preserve">First Green Event,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Date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</w:p>
    <w:p w14:paraId="3770A7EE" w14:textId="77777777" w:rsidR="00C65855" w:rsidRPr="00EB42E3" w:rsidRDefault="00C65855" w:rsidP="00C65855">
      <w:pPr>
        <w:rPr>
          <w:rFonts w:eastAsia="Times New Roman" w:cs="Times New Roman"/>
        </w:rPr>
      </w:pPr>
    </w:p>
    <w:p w14:paraId="7898EAF7" w14:textId="3AB6EED4" w:rsidR="00C65855" w:rsidRDefault="00C65855" w:rsidP="00C65855">
      <w:pPr>
        <w:rPr>
          <w:rFonts w:eastAsia="Times New Roman" w:cs="Times New Roman"/>
        </w:rPr>
      </w:pP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city, state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–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golf course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will host an innovative environmental education outreach program that uses golf courses as environmental learning labs, when golf course superintendent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name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welcomes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number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grade of students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from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school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for a First Green event,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date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. </w:t>
      </w:r>
    </w:p>
    <w:p w14:paraId="16F4FDB4" w14:textId="4FB5AF31" w:rsidR="00C464B6" w:rsidRDefault="00C464B6" w:rsidP="00C65855">
      <w:pPr>
        <w:rPr>
          <w:rFonts w:eastAsia="Times New Roman" w:cs="Times New Roman"/>
        </w:rPr>
      </w:pPr>
    </w:p>
    <w:p w14:paraId="3AA5ED39" w14:textId="2470F590" w:rsidR="00C464B6" w:rsidRPr="00EB42E3" w:rsidRDefault="00C464B6" w:rsidP="00C464B6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Students are scheduled to arrive at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golf course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(address) </w:t>
      </w:r>
      <w:r w:rsidRPr="00C65855">
        <w:rPr>
          <w:rFonts w:eastAsia="Times New Roman" w:cs="Times New Roman"/>
        </w:rPr>
        <w:t xml:space="preserve">at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time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. The schedule includes </w:t>
      </w:r>
      <w:r w:rsidRPr="00EB42E3">
        <w:rPr>
          <w:rFonts w:eastAsia="Times New Roman" w:cs="Times New Roman"/>
        </w:rPr>
        <w:t>&lt;</w:t>
      </w:r>
      <w:proofErr w:type="spellStart"/>
      <w:r w:rsidRPr="00C65855">
        <w:rPr>
          <w:rFonts w:eastAsia="Times New Roman" w:cs="Times New Roman"/>
        </w:rPr>
        <w:t>xxxxxx</w:t>
      </w:r>
      <w:proofErr w:type="spellEnd"/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</w:t>
      </w:r>
    </w:p>
    <w:p w14:paraId="10D693A6" w14:textId="77777777" w:rsidR="00C65855" w:rsidRPr="00EB42E3" w:rsidRDefault="00C65855" w:rsidP="00C65855">
      <w:pPr>
        <w:rPr>
          <w:rFonts w:eastAsia="Times New Roman" w:cs="Times New Roman"/>
        </w:rPr>
      </w:pPr>
    </w:p>
    <w:p w14:paraId="3E41A63D" w14:textId="18B136A0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First Green focuses on STEM </w:t>
      </w:r>
      <w:r w:rsidRPr="00EB42E3">
        <w:rPr>
          <w:rFonts w:eastAsia="Times New Roman" w:cs="Times New Roman"/>
        </w:rPr>
        <w:t>(</w:t>
      </w:r>
      <w:r w:rsidRPr="00C65855">
        <w:rPr>
          <w:rFonts w:eastAsia="Times New Roman" w:cs="Times New Roman"/>
        </w:rPr>
        <w:t>science, technology, engineering and math</w:t>
      </w:r>
      <w:r w:rsidR="00EB42E3" w:rsidRPr="00EB42E3">
        <w:rPr>
          <w:rFonts w:eastAsia="Times New Roman" w:cs="Times New Roman"/>
        </w:rPr>
        <w:t xml:space="preserve">) </w:t>
      </w:r>
      <w:r w:rsidRPr="00C65855">
        <w:rPr>
          <w:rFonts w:eastAsia="Times New Roman" w:cs="Times New Roman"/>
        </w:rPr>
        <w:t xml:space="preserve">principles where students get hands-on learning opportunities in a real-life setting. First Green curriculum benefits students in middle school to 12th grade by helping them apply their classroom knowledge in an outdoor setting. </w:t>
      </w:r>
    </w:p>
    <w:p w14:paraId="65A9F245" w14:textId="77777777" w:rsidR="00C65855" w:rsidRPr="00EB42E3" w:rsidRDefault="00C65855" w:rsidP="00C65855">
      <w:pPr>
        <w:rPr>
          <w:rFonts w:eastAsia="Times New Roman" w:cs="Times New Roman"/>
        </w:rPr>
      </w:pPr>
    </w:p>
    <w:p w14:paraId="3E13EE17" w14:textId="77777777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Students will participate in stations where they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 xml:space="preserve">test water quality, collect soil samples, identify plants, learn about wildlife, water conservation, calculate green speed with a </w:t>
      </w:r>
      <w:proofErr w:type="spellStart"/>
      <w:r w:rsidRPr="00C65855">
        <w:rPr>
          <w:rFonts w:eastAsia="Times New Roman" w:cs="Times New Roman"/>
        </w:rPr>
        <w:t>stimpmeter</w:t>
      </w:r>
      <w:proofErr w:type="spellEnd"/>
      <w:r w:rsidRPr="00C65855">
        <w:rPr>
          <w:rFonts w:eastAsia="Times New Roman" w:cs="Times New Roman"/>
        </w:rPr>
        <w:t xml:space="preserve">, </w:t>
      </w:r>
      <w:proofErr w:type="spellStart"/>
      <w:r w:rsidRPr="00C65855">
        <w:rPr>
          <w:rFonts w:eastAsia="Times New Roman" w:cs="Times New Roman"/>
        </w:rPr>
        <w:t>etc</w:t>
      </w:r>
      <w:proofErr w:type="spellEnd"/>
      <w:r w:rsidRPr="00C65855">
        <w:rPr>
          <w:rFonts w:eastAsia="Times New Roman" w:cs="Times New Roman"/>
        </w:rPr>
        <w:t>…, and then hit or putt golf balls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. </w:t>
      </w:r>
    </w:p>
    <w:p w14:paraId="7144D2DF" w14:textId="77777777" w:rsidR="00C65855" w:rsidRPr="00EB42E3" w:rsidRDefault="00C65855" w:rsidP="00C65855">
      <w:pPr>
        <w:rPr>
          <w:rFonts w:eastAsia="Times New Roman" w:cs="Times New Roman"/>
        </w:rPr>
      </w:pPr>
    </w:p>
    <w:p w14:paraId="4974017C" w14:textId="77777777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Media are encouraged to attend the event, but should contact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superintendent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at </w:t>
      </w:r>
      <w:r w:rsidRPr="00EB42E3">
        <w:rPr>
          <w:rFonts w:eastAsia="Times New Roman" w:cs="Times New Roman"/>
        </w:rPr>
        <w:t>&lt;</w:t>
      </w:r>
      <w:r w:rsidRPr="00C65855">
        <w:rPr>
          <w:rFonts w:eastAsia="Times New Roman" w:cs="Times New Roman"/>
        </w:rPr>
        <w:t>e-mail and/or phone</w:t>
      </w:r>
      <w:r w:rsidRPr="00EB42E3">
        <w:rPr>
          <w:rFonts w:eastAsia="Times New Roman" w:cs="Times New Roman"/>
        </w:rPr>
        <w:t>&gt;</w:t>
      </w:r>
      <w:r w:rsidRPr="00C65855">
        <w:rPr>
          <w:rFonts w:eastAsia="Times New Roman" w:cs="Times New Roman"/>
        </w:rPr>
        <w:t xml:space="preserve"> prior to the day of the field trip. </w:t>
      </w:r>
    </w:p>
    <w:p w14:paraId="30F6072C" w14:textId="77777777" w:rsidR="00C65855" w:rsidRPr="00EB42E3" w:rsidRDefault="00C65855" w:rsidP="00C65855">
      <w:pPr>
        <w:rPr>
          <w:rFonts w:eastAsia="Times New Roman" w:cs="Times New Roman"/>
        </w:rPr>
      </w:pPr>
    </w:p>
    <w:p w14:paraId="1DD27BF0" w14:textId="2F4F6616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To learn more about First Green visit </w:t>
      </w:r>
      <w:hyperlink r:id="rId5" w:history="1">
        <w:r w:rsidRPr="00C65855">
          <w:rPr>
            <w:rStyle w:val="Hyperlink"/>
            <w:rFonts w:eastAsia="Times New Roman" w:cs="Times New Roman"/>
          </w:rPr>
          <w:t>www.TheFirstGreen.org</w:t>
        </w:r>
      </w:hyperlink>
      <w:r w:rsidRPr="00C65855">
        <w:rPr>
          <w:rFonts w:eastAsia="Times New Roman" w:cs="Times New Roman"/>
        </w:rPr>
        <w:t xml:space="preserve"> </w:t>
      </w:r>
    </w:p>
    <w:p w14:paraId="2E8FD934" w14:textId="77777777" w:rsidR="00C65855" w:rsidRPr="00EB42E3" w:rsidRDefault="00C65855" w:rsidP="00C65855">
      <w:pPr>
        <w:rPr>
          <w:rFonts w:eastAsia="Times New Roman" w:cs="Times New Roman"/>
        </w:rPr>
      </w:pPr>
    </w:p>
    <w:p w14:paraId="46B5DDC2" w14:textId="3AA9CA68" w:rsidR="00C65855" w:rsidRPr="00EB42E3" w:rsidRDefault="00C65855" w:rsidP="00C65855">
      <w:pPr>
        <w:rPr>
          <w:rFonts w:eastAsia="Times New Roman" w:cs="Times New Roman"/>
        </w:rPr>
      </w:pPr>
      <w:r w:rsidRPr="00C65855">
        <w:rPr>
          <w:rFonts w:eastAsia="Times New Roman" w:cs="Times New Roman"/>
        </w:rPr>
        <w:t xml:space="preserve">First Green is a program of the </w:t>
      </w:r>
      <w:r w:rsidR="005F6A61">
        <w:rPr>
          <w:rFonts w:eastAsia="Times New Roman" w:cs="Times New Roman"/>
        </w:rPr>
        <w:t>GCSAA Foundation</w:t>
      </w:r>
      <w:r w:rsidRPr="00C65855">
        <w:rPr>
          <w:rFonts w:eastAsia="Times New Roman" w:cs="Times New Roman"/>
        </w:rPr>
        <w:t xml:space="preserve">, the philanthropic organization of the Golf Course Superintendents Association of America </w:t>
      </w:r>
      <w:r w:rsidR="00C464B6">
        <w:rPr>
          <w:rFonts w:eastAsia="Times New Roman" w:cs="Times New Roman"/>
        </w:rPr>
        <w:t>(</w:t>
      </w:r>
      <w:r w:rsidRPr="00C65855">
        <w:rPr>
          <w:rFonts w:eastAsia="Times New Roman" w:cs="Times New Roman"/>
        </w:rPr>
        <w:t>GCSAA</w:t>
      </w:r>
      <w:r w:rsidR="00C464B6">
        <w:rPr>
          <w:rFonts w:eastAsia="Times New Roman" w:cs="Times New Roman"/>
        </w:rPr>
        <w:t>)</w:t>
      </w:r>
      <w:r w:rsidRPr="00C65855">
        <w:rPr>
          <w:rFonts w:eastAsia="Times New Roman" w:cs="Times New Roman"/>
        </w:rPr>
        <w:t xml:space="preserve">, which is the top professional association for the men and women who manage golf courses in the United States and worldwide. The association provides education, information and representation to </w:t>
      </w:r>
      <w:r w:rsidR="00C464B6">
        <w:rPr>
          <w:rFonts w:eastAsia="Times New Roman" w:cs="Times New Roman"/>
        </w:rPr>
        <w:t>nearly</w:t>
      </w:r>
      <w:r w:rsidRPr="00C65855">
        <w:rPr>
          <w:rFonts w:eastAsia="Times New Roman" w:cs="Times New Roman"/>
        </w:rPr>
        <w:t xml:space="preserve"> 1</w:t>
      </w:r>
      <w:r w:rsidR="00C464B6">
        <w:rPr>
          <w:rFonts w:eastAsia="Times New Roman" w:cs="Times New Roman"/>
        </w:rPr>
        <w:t>9</w:t>
      </w:r>
      <w:r w:rsidRPr="00C65855">
        <w:rPr>
          <w:rFonts w:eastAsia="Times New Roman" w:cs="Times New Roman"/>
        </w:rPr>
        <w:t xml:space="preserve">,000 members in more than 78 countries. Learn more at </w:t>
      </w:r>
      <w:hyperlink r:id="rId6" w:history="1">
        <w:r w:rsidRPr="00C65855">
          <w:rPr>
            <w:rStyle w:val="Hyperlink"/>
            <w:rFonts w:eastAsia="Times New Roman" w:cs="Times New Roman"/>
          </w:rPr>
          <w:t>www.GCSAA.org</w:t>
        </w:r>
      </w:hyperlink>
      <w:r w:rsidRPr="00EB42E3">
        <w:rPr>
          <w:rFonts w:eastAsia="Times New Roman" w:cs="Times New Roman"/>
        </w:rPr>
        <w:t>.</w:t>
      </w:r>
    </w:p>
    <w:p w14:paraId="200B8DF0" w14:textId="77777777" w:rsidR="00C65855" w:rsidRPr="00C65855" w:rsidRDefault="00C65855" w:rsidP="00C65855">
      <w:pPr>
        <w:rPr>
          <w:rFonts w:eastAsia="Times New Roman" w:cs="Times New Roman"/>
        </w:rPr>
      </w:pPr>
    </w:p>
    <w:p w14:paraId="12C4C602" w14:textId="77777777" w:rsidR="00361CBA" w:rsidRPr="00EB42E3" w:rsidRDefault="00361CBA" w:rsidP="00C65855"/>
    <w:sectPr w:rsidR="00361CBA" w:rsidRPr="00EB42E3" w:rsidSect="00A1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B9"/>
    <w:rsid w:val="000459A1"/>
    <w:rsid w:val="0008315D"/>
    <w:rsid w:val="000A0AAC"/>
    <w:rsid w:val="000D33AE"/>
    <w:rsid w:val="001656B3"/>
    <w:rsid w:val="001D5CF9"/>
    <w:rsid w:val="0024121D"/>
    <w:rsid w:val="00361CBA"/>
    <w:rsid w:val="003C0B20"/>
    <w:rsid w:val="004F73B9"/>
    <w:rsid w:val="005F6A61"/>
    <w:rsid w:val="00813D04"/>
    <w:rsid w:val="008D01C6"/>
    <w:rsid w:val="00A15627"/>
    <w:rsid w:val="00A2107B"/>
    <w:rsid w:val="00C02E03"/>
    <w:rsid w:val="00C464B6"/>
    <w:rsid w:val="00C65855"/>
    <w:rsid w:val="00CD1067"/>
    <w:rsid w:val="00CE4409"/>
    <w:rsid w:val="00E338C9"/>
    <w:rsid w:val="00E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3B2F"/>
  <w15:chartTrackingRefBased/>
  <w15:docId w15:val="{E191AA5F-307D-C54B-B993-5F0E97C8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40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SAA.org" TargetMode="External"/><Relationship Id="rId5" Type="http://schemas.openxmlformats.org/officeDocument/2006/relationships/hyperlink" Target="http://www.TheFirstGreen.org" TargetMode="External"/><Relationship Id="rId4" Type="http://schemas.openxmlformats.org/officeDocument/2006/relationships/hyperlink" Target="mailto:mstrauss@gc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Strauss</dc:creator>
  <cp:keywords/>
  <dc:description/>
  <cp:lastModifiedBy>Angela Hartmann</cp:lastModifiedBy>
  <cp:revision>2</cp:revision>
  <dcterms:created xsi:type="dcterms:W3CDTF">2021-09-23T16:11:00Z</dcterms:created>
  <dcterms:modified xsi:type="dcterms:W3CDTF">2021-09-23T16:11:00Z</dcterms:modified>
</cp:coreProperties>
</file>